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A4E" w:rsidRPr="00636A4E" w:rsidRDefault="00636A4E" w:rsidP="00636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Обоснование </w:t>
      </w:r>
      <w:r w:rsidR="00630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НМЦ</w:t>
      </w:r>
    </w:p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bookmarkStart w:id="0" w:name="_Toc81156839"/>
      <w:bookmarkStart w:id="1" w:name="_Toc83644552"/>
      <w:bookmarkEnd w:id="0"/>
      <w:bookmarkEnd w:id="1"/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Общая информация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3447"/>
        <w:gridCol w:w="5026"/>
      </w:tblGrid>
      <w:tr w:rsidR="00636A4E" w:rsidRPr="00636A4E" w:rsidTr="00A21B82">
        <w:tc>
          <w:tcPr>
            <w:tcW w:w="906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26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1.1.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Наименование лота</w:t>
            </w:r>
          </w:p>
        </w:tc>
        <w:tc>
          <w:tcPr>
            <w:tcW w:w="5026" w:type="dxa"/>
          </w:tcPr>
          <w:p w:rsidR="00636A4E" w:rsidRPr="00636A4E" w:rsidRDefault="00A019CB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A019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ОКПД2 42.22.12.111 Выполнение работ по капитальному ремонту ВЛ-110 кВ Тында-Эльга с заменой провода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1.2.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Номер лота</w:t>
            </w:r>
          </w:p>
        </w:tc>
        <w:tc>
          <w:tcPr>
            <w:tcW w:w="5026" w:type="dxa"/>
          </w:tcPr>
          <w:p w:rsidR="00636A4E" w:rsidRPr="00636A4E" w:rsidRDefault="00DF62A9" w:rsidP="00630713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DF62A9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4</w:t>
            </w:r>
            <w:r w:rsidR="00A019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130</w:t>
            </w:r>
            <w:r w:rsidR="00630713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0</w:t>
            </w:r>
            <w:r w:rsidRPr="00DF62A9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1-РЕМ ПРОД-2023-ДРСК-АЭС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1.3.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026" w:type="dxa"/>
          </w:tcPr>
          <w:p w:rsidR="00636A4E" w:rsidRPr="00636A4E" w:rsidRDefault="00160D8F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1.4.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Закупка по лоту планируется </w:t>
            </w:r>
          </w:p>
        </w:tc>
        <w:tc>
          <w:tcPr>
            <w:tcW w:w="5026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конкурентная </w:t>
            </w:r>
          </w:p>
        </w:tc>
      </w:tr>
      <w:tr w:rsidR="00A019CB" w:rsidRPr="00636A4E" w:rsidTr="00A21B82">
        <w:tc>
          <w:tcPr>
            <w:tcW w:w="906" w:type="dxa"/>
          </w:tcPr>
          <w:p w:rsidR="00A019CB" w:rsidRPr="00636A4E" w:rsidRDefault="00A019CB" w:rsidP="00A019CB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1.5.</w:t>
            </w:r>
          </w:p>
        </w:tc>
        <w:tc>
          <w:tcPr>
            <w:tcW w:w="3447" w:type="dxa"/>
          </w:tcPr>
          <w:p w:rsidR="00A019CB" w:rsidRPr="00636A4E" w:rsidRDefault="00A019CB" w:rsidP="00A019CB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Расчет составил</w:t>
            </w:r>
          </w:p>
        </w:tc>
        <w:tc>
          <w:tcPr>
            <w:tcW w:w="5026" w:type="dxa"/>
          </w:tcPr>
          <w:p w:rsidR="00A019CB" w:rsidRPr="00636A4E" w:rsidRDefault="00A019CB" w:rsidP="00A019CB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</w:p>
        </w:tc>
      </w:tr>
    </w:tbl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Примененный метод (методы) расчета ПЦ</w:t>
      </w:r>
    </w:p>
    <w:tbl>
      <w:tblPr>
        <w:tblStyle w:val="a6"/>
        <w:tblW w:w="9385" w:type="dxa"/>
        <w:tblInd w:w="-34" w:type="dxa"/>
        <w:tblLook w:val="04A0" w:firstRow="1" w:lastRow="0" w:firstColumn="1" w:lastColumn="0" w:noHBand="0" w:noVBand="1"/>
      </w:tblPr>
      <w:tblGrid>
        <w:gridCol w:w="906"/>
        <w:gridCol w:w="2829"/>
        <w:gridCol w:w="5650"/>
      </w:tblGrid>
      <w:tr w:rsidR="00636A4E" w:rsidRPr="00636A4E" w:rsidTr="00380C98">
        <w:tc>
          <w:tcPr>
            <w:tcW w:w="851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8534" w:type="dxa"/>
            <w:gridSpan w:val="2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2.1.</w:t>
            </w:r>
          </w:p>
        </w:tc>
        <w:tc>
          <w:tcPr>
            <w:tcW w:w="8534" w:type="dxa"/>
            <w:gridSpan w:val="2"/>
          </w:tcPr>
          <w:p w:rsidR="00636A4E" w:rsidRPr="00636A4E" w:rsidRDefault="00636A4E" w:rsidP="00630713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Частная категория № 1: </w:t>
            </w:r>
            <w:r w:rsidR="00160D8F" w:rsidRPr="00160D8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 xml:space="preserve">капитальный ремонт 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2.2.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Основной метод расчета ПЦ по лоту</w:t>
            </w:r>
          </w:p>
        </w:tc>
        <w:tc>
          <w:tcPr>
            <w:tcW w:w="5695" w:type="dxa"/>
          </w:tcPr>
          <w:p w:rsidR="00636A4E" w:rsidRPr="00636A4E" w:rsidRDefault="00160D8F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160D8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Базисно-индексный метод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2.3.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Проверочный метод расчета ПЦ по лоту</w:t>
            </w:r>
          </w:p>
        </w:tc>
        <w:tc>
          <w:tcPr>
            <w:tcW w:w="5695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2.4.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Дополнительный метод расчета ПЦ по лоту</w:t>
            </w:r>
          </w:p>
        </w:tc>
        <w:tc>
          <w:tcPr>
            <w:tcW w:w="5695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  <w:bookmarkStart w:id="2" w:name="_GoBack"/>
            <w:bookmarkEnd w:id="2"/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2.5.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Дата расчета (актуализации) расчета ПЦ</w:t>
            </w:r>
          </w:p>
        </w:tc>
        <w:tc>
          <w:tcPr>
            <w:tcW w:w="5695" w:type="dxa"/>
          </w:tcPr>
          <w:p w:rsidR="00636A4E" w:rsidRPr="00636A4E" w:rsidRDefault="00A019CB" w:rsidP="00A019CB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07</w:t>
            </w:r>
            <w:r w:rsidR="00FD292B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6</w:t>
            </w:r>
            <w:r w:rsidR="00FD292B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.2023</w:t>
            </w:r>
          </w:p>
        </w:tc>
      </w:tr>
    </w:tbl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Свод ценовой информации по результатам расчета ПЦ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2734"/>
        <w:gridCol w:w="5739"/>
      </w:tblGrid>
      <w:tr w:rsidR="00636A4E" w:rsidRPr="00636A4E" w:rsidTr="00A21B82">
        <w:tc>
          <w:tcPr>
            <w:tcW w:w="906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734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7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A21B82" w:rsidRPr="00636A4E" w:rsidTr="00A21B82">
        <w:trPr>
          <w:trHeight w:val="645"/>
        </w:trPr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3.1.</w:t>
            </w:r>
          </w:p>
        </w:tc>
        <w:tc>
          <w:tcPr>
            <w:tcW w:w="2734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основным способом </w:t>
            </w:r>
          </w:p>
        </w:tc>
        <w:tc>
          <w:tcPr>
            <w:tcW w:w="5739" w:type="dxa"/>
          </w:tcPr>
          <w:p w:rsidR="00A21B82" w:rsidRPr="00636A4E" w:rsidRDefault="00A019CB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A019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A019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100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A019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452</w:t>
            </w:r>
            <w:r w:rsidR="00A21B82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,00 </w:t>
            </w:r>
            <w:r w:rsidR="00A21B82" w:rsidRPr="00196A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руб. без НДС</w:t>
            </w:r>
          </w:p>
        </w:tc>
      </w:tr>
      <w:tr w:rsidR="00A21B82" w:rsidRPr="00636A4E" w:rsidTr="00A21B82"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3.2.</w:t>
            </w:r>
          </w:p>
        </w:tc>
        <w:tc>
          <w:tcPr>
            <w:tcW w:w="2734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проверочным способом </w:t>
            </w:r>
          </w:p>
        </w:tc>
        <w:tc>
          <w:tcPr>
            <w:tcW w:w="5739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A21B82" w:rsidRPr="00636A4E" w:rsidTr="00A21B82"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3.3.</w:t>
            </w:r>
          </w:p>
        </w:tc>
        <w:tc>
          <w:tcPr>
            <w:tcW w:w="2734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дополнительным способом </w:t>
            </w:r>
          </w:p>
        </w:tc>
        <w:tc>
          <w:tcPr>
            <w:tcW w:w="5739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A019CB" w:rsidRPr="00636A4E" w:rsidTr="00A21B82">
        <w:tc>
          <w:tcPr>
            <w:tcW w:w="906" w:type="dxa"/>
          </w:tcPr>
          <w:p w:rsidR="00A019CB" w:rsidRPr="00636A4E" w:rsidRDefault="00A019CB" w:rsidP="00A019CB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3.4.</w:t>
            </w:r>
          </w:p>
        </w:tc>
        <w:tc>
          <w:tcPr>
            <w:tcW w:w="2734" w:type="dxa"/>
          </w:tcPr>
          <w:p w:rsidR="00A019CB" w:rsidRPr="00636A4E" w:rsidRDefault="00A019CB" w:rsidP="00A019CB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Итоговая ПЦ</w:t>
            </w:r>
          </w:p>
        </w:tc>
        <w:tc>
          <w:tcPr>
            <w:tcW w:w="5739" w:type="dxa"/>
          </w:tcPr>
          <w:p w:rsidR="00A019CB" w:rsidRPr="00636A4E" w:rsidRDefault="00A019CB" w:rsidP="00A019CB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A019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A019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100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A019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452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,00 </w:t>
            </w:r>
            <w:r w:rsidRPr="00196A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руб. без НДС</w:t>
            </w:r>
          </w:p>
        </w:tc>
      </w:tr>
    </w:tbl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Приложения:</w:t>
      </w:r>
    </w:p>
    <w:p w:rsidR="002E2FFF" w:rsidRPr="002E2FFF" w:rsidRDefault="00A21B82" w:rsidP="00A019CB">
      <w:pPr>
        <w:numPr>
          <w:ilvl w:val="0"/>
          <w:numId w:val="2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E2FFF">
        <w:rPr>
          <w:rFonts w:ascii="Times New Roman" w:eastAsia="Times New Roman" w:hAnsi="Times New Roman" w:cs="Times New Roman"/>
          <w:szCs w:val="24"/>
          <w:lang w:eastAsia="ru-RU"/>
        </w:rPr>
        <w:t>Общий расчет ПЦ: Приложение 6 к Техническим требованиям на выполнение работ «</w:t>
      </w:r>
      <w:r w:rsidR="00A019CB" w:rsidRPr="00A019CB">
        <w:rPr>
          <w:rFonts w:ascii="Times New Roman" w:eastAsia="Times New Roman" w:hAnsi="Times New Roman" w:cs="Times New Roman"/>
          <w:i/>
          <w:szCs w:val="24"/>
          <w:lang w:eastAsia="ru-RU"/>
        </w:rPr>
        <w:t>ОКПД2 42.22.12.111 Выполнение работ по капитальному ремонту ВЛ-110 кВ Тында-Эльга с заменой провода</w:t>
      </w:r>
      <w:r w:rsidRPr="002E2FFF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» </w:t>
      </w:r>
      <w:r w:rsidRPr="002E2FFF">
        <w:rPr>
          <w:rFonts w:ascii="Times New Roman" w:eastAsia="Times New Roman" w:hAnsi="Times New Roman" w:cs="Times New Roman"/>
          <w:szCs w:val="24"/>
          <w:lang w:eastAsia="ru-RU"/>
        </w:rPr>
        <w:t xml:space="preserve">Лот № </w:t>
      </w:r>
      <w:r w:rsidRPr="008D641C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="00A019CB">
        <w:rPr>
          <w:rFonts w:ascii="Times New Roman" w:eastAsia="Times New Roman" w:hAnsi="Times New Roman" w:cs="Times New Roman"/>
          <w:szCs w:val="24"/>
          <w:lang w:eastAsia="ru-RU"/>
        </w:rPr>
        <w:t>130.1</w:t>
      </w:r>
      <w:r w:rsidR="002E2FFF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sectPr w:rsidR="002E2FFF" w:rsidRPr="002E2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54E" w:rsidRDefault="0092554E" w:rsidP="00636A4E">
      <w:pPr>
        <w:spacing w:after="0" w:line="240" w:lineRule="auto"/>
      </w:pPr>
      <w:r>
        <w:separator/>
      </w:r>
    </w:p>
  </w:endnote>
  <w:endnote w:type="continuationSeparator" w:id="0">
    <w:p w:rsidR="0092554E" w:rsidRDefault="0092554E" w:rsidP="00636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54E" w:rsidRDefault="0092554E" w:rsidP="00636A4E">
      <w:pPr>
        <w:spacing w:after="0" w:line="240" w:lineRule="auto"/>
      </w:pPr>
      <w:r>
        <w:separator/>
      </w:r>
    </w:p>
  </w:footnote>
  <w:footnote w:type="continuationSeparator" w:id="0">
    <w:p w:rsidR="0092554E" w:rsidRDefault="0092554E" w:rsidP="00636A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84A07D8"/>
    <w:multiLevelType w:val="hybridMultilevel"/>
    <w:tmpl w:val="4E66094A"/>
    <w:lvl w:ilvl="0" w:tplc="58B0C286">
      <w:start w:val="1"/>
      <w:numFmt w:val="bullet"/>
      <w:lvlText w:val="­"/>
      <w:lvlJc w:val="left"/>
      <w:pPr>
        <w:ind w:left="1497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" w15:restartNumberingAfterBreak="0">
    <w:nsid w:val="51450148"/>
    <w:multiLevelType w:val="hybridMultilevel"/>
    <w:tmpl w:val="C06EE85C"/>
    <w:lvl w:ilvl="0" w:tplc="CE5ADA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23C4B"/>
    <w:multiLevelType w:val="hybridMultilevel"/>
    <w:tmpl w:val="7D6C1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CF0"/>
    <w:rsid w:val="00160D8F"/>
    <w:rsid w:val="002E2FFF"/>
    <w:rsid w:val="00380C98"/>
    <w:rsid w:val="00526F11"/>
    <w:rsid w:val="00630713"/>
    <w:rsid w:val="00636A4E"/>
    <w:rsid w:val="007352F0"/>
    <w:rsid w:val="0092554E"/>
    <w:rsid w:val="00A019CB"/>
    <w:rsid w:val="00A21B82"/>
    <w:rsid w:val="00A46FF0"/>
    <w:rsid w:val="00C1032E"/>
    <w:rsid w:val="00DF62A9"/>
    <w:rsid w:val="00F36FD3"/>
    <w:rsid w:val="00FD292B"/>
    <w:rsid w:val="00FF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2834A"/>
  <w15:chartTrackingRefBased/>
  <w15:docId w15:val="{E1843A98-BB38-4E41-8E0E-CEC1C2C3C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636A4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636A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636A4E"/>
    <w:rPr>
      <w:vertAlign w:val="superscript"/>
    </w:rPr>
  </w:style>
  <w:style w:type="table" w:styleId="a6">
    <w:name w:val="Table Grid"/>
    <w:basedOn w:val="a1"/>
    <w:uiPriority w:val="59"/>
    <w:rsid w:val="00636A4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Гудкова Лариса Александровна</dc:creator>
  <cp:keywords/>
  <dc:description/>
  <cp:lastModifiedBy>Ирдуганова Ирина Николаевна</cp:lastModifiedBy>
  <cp:revision>8</cp:revision>
  <dcterms:created xsi:type="dcterms:W3CDTF">2023-04-10T01:23:00Z</dcterms:created>
  <dcterms:modified xsi:type="dcterms:W3CDTF">2023-06-22T02:25:00Z</dcterms:modified>
</cp:coreProperties>
</file>